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36" w:rsidRPr="00864061" w:rsidRDefault="00EB7636" w:rsidP="00EB7636">
      <w:pPr>
        <w:shd w:val="clear" w:color="auto" w:fill="FFFFFF"/>
        <w:spacing w:before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  <w:r w:rsidRPr="00864061">
        <w:rPr>
          <w:b/>
          <w:sz w:val="24"/>
          <w:szCs w:val="24"/>
        </w:rPr>
        <w:t xml:space="preserve"> дисциплины</w:t>
      </w:r>
    </w:p>
    <w:p w:rsidR="00EB7636" w:rsidRPr="00864061" w:rsidRDefault="00EB7636" w:rsidP="00EB7636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864061">
        <w:rPr>
          <w:b/>
          <w:sz w:val="24"/>
          <w:szCs w:val="24"/>
        </w:rPr>
        <w:t>«</w:t>
      </w:r>
      <w:r w:rsidRPr="00864061">
        <w:rPr>
          <w:b/>
          <w:bCs/>
          <w:spacing w:val="-11"/>
          <w:sz w:val="24"/>
          <w:szCs w:val="24"/>
        </w:rPr>
        <w:t>Механизмы регуляции экспрессии генов</w:t>
      </w:r>
      <w:r w:rsidRPr="00864061">
        <w:rPr>
          <w:b/>
          <w:sz w:val="24"/>
          <w:szCs w:val="24"/>
        </w:rPr>
        <w:t>»</w:t>
      </w:r>
    </w:p>
    <w:p w:rsidR="00EB7636" w:rsidRPr="00864061" w:rsidRDefault="00EB7636" w:rsidP="00EB7636">
      <w:pPr>
        <w:widowControl/>
        <w:ind w:firstLine="567"/>
        <w:jc w:val="both"/>
        <w:rPr>
          <w:sz w:val="24"/>
          <w:szCs w:val="24"/>
          <w:highlight w:val="yellow"/>
        </w:rPr>
      </w:pPr>
      <w:r w:rsidRPr="00864061">
        <w:rPr>
          <w:sz w:val="24"/>
          <w:szCs w:val="24"/>
        </w:rPr>
        <w:t>Исследование регуляции экспрессии генов занимает одно из центральных мест в современной молекулярной генетике.</w:t>
      </w:r>
    </w:p>
    <w:p w:rsidR="00EB7636" w:rsidRPr="00864061" w:rsidRDefault="00EB7636" w:rsidP="00EB7636">
      <w:pPr>
        <w:widowControl/>
        <w:jc w:val="both"/>
        <w:rPr>
          <w:sz w:val="24"/>
          <w:szCs w:val="24"/>
        </w:rPr>
      </w:pPr>
      <w:r w:rsidRPr="00864061">
        <w:rPr>
          <w:b/>
          <w:sz w:val="24"/>
          <w:szCs w:val="24"/>
        </w:rPr>
        <w:t>Цели изучения данной дисциплины</w:t>
      </w:r>
      <w:r w:rsidRPr="00864061">
        <w:rPr>
          <w:sz w:val="24"/>
          <w:szCs w:val="24"/>
        </w:rPr>
        <w:t xml:space="preserve"> – углубленное изучение принципов регуляции экспрессии генов пр</w:t>
      </w:r>
      <w:proofErr w:type="gramStart"/>
      <w:r w:rsidRPr="00864061">
        <w:rPr>
          <w:sz w:val="24"/>
          <w:szCs w:val="24"/>
        </w:rPr>
        <w:t>о-</w:t>
      </w:r>
      <w:proofErr w:type="gramEnd"/>
      <w:r w:rsidRPr="00864061">
        <w:rPr>
          <w:sz w:val="24"/>
          <w:szCs w:val="24"/>
        </w:rPr>
        <w:t xml:space="preserve"> и эукариот, овладение методологическими основами и инструментарием молекулярной генетики, применяющимися для выявления механизмов регуляции экспрессии генов.</w:t>
      </w:r>
    </w:p>
    <w:p w:rsidR="00EB7636" w:rsidRPr="00CC1BA9" w:rsidRDefault="00EB7636" w:rsidP="00EB7636">
      <w:pPr>
        <w:widowControl/>
        <w:ind w:firstLine="709"/>
        <w:jc w:val="both"/>
        <w:rPr>
          <w:sz w:val="24"/>
          <w:szCs w:val="24"/>
        </w:rPr>
      </w:pPr>
      <w:r w:rsidRPr="00CC1BA9">
        <w:rPr>
          <w:sz w:val="24"/>
          <w:szCs w:val="24"/>
        </w:rPr>
        <w:t>В результате изучения дисциплины аспиранты должны получить профессиональные теоретические знания основ структурно-функциональной организации промоторов пр</w:t>
      </w:r>
      <w:proofErr w:type="gramStart"/>
      <w:r w:rsidRPr="00CC1BA9">
        <w:rPr>
          <w:sz w:val="24"/>
          <w:szCs w:val="24"/>
        </w:rPr>
        <w:t>о-</w:t>
      </w:r>
      <w:proofErr w:type="gramEnd"/>
      <w:r w:rsidRPr="00CC1BA9">
        <w:rPr>
          <w:sz w:val="24"/>
          <w:szCs w:val="24"/>
        </w:rPr>
        <w:t xml:space="preserve"> и эукариот, особенностях регуляторных механизмов, действующих на уровне транскрипции и трансляции, иметь представления о глобальных сетях регуляции клеточного метаболизма. </w:t>
      </w:r>
    </w:p>
    <w:p w:rsidR="00EB7636" w:rsidRPr="00864061" w:rsidRDefault="00EB7636" w:rsidP="00EB763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64061">
        <w:rPr>
          <w:rFonts w:ascii="Times New Roman" w:hAnsi="Times New Roman"/>
          <w:sz w:val="24"/>
          <w:szCs w:val="24"/>
        </w:rPr>
        <w:t>Это включает:</w:t>
      </w:r>
    </w:p>
    <w:p w:rsidR="00EB7636" w:rsidRPr="00864061" w:rsidRDefault="00EB7636" w:rsidP="00EB763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64061">
        <w:rPr>
          <w:rFonts w:ascii="Times New Roman" w:hAnsi="Times New Roman"/>
          <w:b/>
          <w:sz w:val="24"/>
          <w:szCs w:val="24"/>
        </w:rPr>
        <w:t>ЗНАНИЯ</w:t>
      </w:r>
      <w:r w:rsidRPr="00864061">
        <w:rPr>
          <w:rFonts w:ascii="Times New Roman" w:hAnsi="Times New Roman"/>
          <w:sz w:val="24"/>
          <w:szCs w:val="24"/>
        </w:rPr>
        <w:t xml:space="preserve"> – </w:t>
      </w:r>
      <w:r w:rsidRPr="00864061">
        <w:rPr>
          <w:rFonts w:ascii="Times New Roman" w:hAnsi="Times New Roman"/>
          <w:color w:val="000000"/>
          <w:sz w:val="24"/>
          <w:szCs w:val="24"/>
        </w:rPr>
        <w:t>принципы регуляции экспрессии генов, современные подходы к изучению регуляторных механизмов.</w:t>
      </w:r>
    </w:p>
    <w:p w:rsidR="00EB7636" w:rsidRPr="00864061" w:rsidRDefault="00EB7636" w:rsidP="00EB763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4061">
        <w:rPr>
          <w:rFonts w:ascii="Times New Roman" w:hAnsi="Times New Roman"/>
          <w:b/>
          <w:sz w:val="24"/>
          <w:szCs w:val="24"/>
          <w:lang w:eastAsia="ru-RU"/>
        </w:rPr>
        <w:t xml:space="preserve">УМЕНИЯ – </w:t>
      </w:r>
      <w:r w:rsidRPr="00864061">
        <w:rPr>
          <w:rFonts w:ascii="Times New Roman" w:hAnsi="Times New Roman"/>
          <w:sz w:val="24"/>
          <w:szCs w:val="24"/>
          <w:lang w:eastAsia="ru-RU"/>
        </w:rPr>
        <w:t>анализировать</w:t>
      </w:r>
      <w:r w:rsidRPr="008640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64061">
        <w:rPr>
          <w:rFonts w:ascii="Times New Roman" w:hAnsi="Times New Roman"/>
          <w:sz w:val="24"/>
          <w:szCs w:val="24"/>
          <w:lang w:eastAsia="ru-RU"/>
        </w:rPr>
        <w:t xml:space="preserve">первичные последовательности нуклеиновых кислот и белков, использовать </w:t>
      </w:r>
      <w:proofErr w:type="spellStart"/>
      <w:r w:rsidRPr="00864061">
        <w:rPr>
          <w:rFonts w:ascii="Times New Roman" w:hAnsi="Times New Roman"/>
          <w:sz w:val="24"/>
          <w:szCs w:val="24"/>
          <w:lang w:eastAsia="ru-RU"/>
        </w:rPr>
        <w:t>биоинформатические</w:t>
      </w:r>
      <w:proofErr w:type="spellEnd"/>
      <w:r w:rsidRPr="00864061">
        <w:rPr>
          <w:rFonts w:ascii="Times New Roman" w:hAnsi="Times New Roman"/>
          <w:sz w:val="24"/>
          <w:szCs w:val="24"/>
          <w:lang w:eastAsia="ru-RU"/>
        </w:rPr>
        <w:t xml:space="preserve"> подходы для сравнительного анализа нуклеиновых кислот и белков, освоить основные методы работы с ДНК, РНК и белками.</w:t>
      </w:r>
    </w:p>
    <w:p w:rsidR="00EB7636" w:rsidRPr="00864061" w:rsidRDefault="00EB7636" w:rsidP="00EB7636">
      <w:pPr>
        <w:widowControl/>
        <w:jc w:val="both"/>
        <w:rPr>
          <w:sz w:val="24"/>
          <w:szCs w:val="24"/>
        </w:rPr>
      </w:pPr>
      <w:r w:rsidRPr="00864061">
        <w:rPr>
          <w:b/>
          <w:sz w:val="24"/>
          <w:szCs w:val="24"/>
        </w:rPr>
        <w:t xml:space="preserve">НАВЫКИ – </w:t>
      </w:r>
      <w:r w:rsidRPr="00864061">
        <w:rPr>
          <w:sz w:val="24"/>
          <w:szCs w:val="24"/>
        </w:rPr>
        <w:t xml:space="preserve">использования основных баз данных для выявления </w:t>
      </w:r>
      <w:proofErr w:type="spellStart"/>
      <w:r w:rsidRPr="00864061">
        <w:rPr>
          <w:sz w:val="24"/>
          <w:szCs w:val="24"/>
        </w:rPr>
        <w:t>промоторных</w:t>
      </w:r>
      <w:proofErr w:type="spellEnd"/>
      <w:r w:rsidRPr="00864061">
        <w:rPr>
          <w:sz w:val="24"/>
          <w:szCs w:val="24"/>
        </w:rPr>
        <w:t xml:space="preserve"> и </w:t>
      </w:r>
      <w:proofErr w:type="spellStart"/>
      <w:r w:rsidRPr="00864061">
        <w:rPr>
          <w:sz w:val="24"/>
          <w:szCs w:val="24"/>
        </w:rPr>
        <w:t>терминаторных</w:t>
      </w:r>
      <w:proofErr w:type="spellEnd"/>
      <w:r w:rsidRPr="00864061">
        <w:rPr>
          <w:sz w:val="24"/>
          <w:szCs w:val="24"/>
        </w:rPr>
        <w:t xml:space="preserve"> последовательностей, проведение </w:t>
      </w:r>
      <w:proofErr w:type="spellStart"/>
      <w:r w:rsidRPr="00864061">
        <w:rPr>
          <w:sz w:val="24"/>
          <w:szCs w:val="24"/>
        </w:rPr>
        <w:t>секвенирования</w:t>
      </w:r>
      <w:proofErr w:type="spellEnd"/>
      <w:r w:rsidRPr="00864061">
        <w:rPr>
          <w:sz w:val="24"/>
          <w:szCs w:val="24"/>
        </w:rPr>
        <w:t xml:space="preserve">, электрофореза, ПЦР, гибридизации, </w:t>
      </w:r>
      <w:proofErr w:type="spellStart"/>
      <w:r w:rsidRPr="00864061">
        <w:rPr>
          <w:sz w:val="24"/>
          <w:szCs w:val="24"/>
        </w:rPr>
        <w:t>футпринт</w:t>
      </w:r>
      <w:proofErr w:type="spellEnd"/>
      <w:r w:rsidRPr="00864061">
        <w:rPr>
          <w:sz w:val="24"/>
          <w:szCs w:val="24"/>
        </w:rPr>
        <w:t xml:space="preserve">-анализа, метод удлинения </w:t>
      </w:r>
      <w:proofErr w:type="spellStart"/>
      <w:r w:rsidRPr="00864061">
        <w:rPr>
          <w:sz w:val="24"/>
          <w:szCs w:val="24"/>
        </w:rPr>
        <w:t>праймера</w:t>
      </w:r>
      <w:proofErr w:type="spellEnd"/>
      <w:r w:rsidRPr="00864061">
        <w:rPr>
          <w:sz w:val="24"/>
          <w:szCs w:val="24"/>
        </w:rPr>
        <w:t xml:space="preserve">, системы синтеза РНК </w:t>
      </w:r>
      <w:r w:rsidRPr="00864061">
        <w:rPr>
          <w:sz w:val="24"/>
          <w:szCs w:val="24"/>
          <w:lang w:val="en-US"/>
        </w:rPr>
        <w:t>in</w:t>
      </w:r>
      <w:r w:rsidRPr="00864061">
        <w:rPr>
          <w:sz w:val="24"/>
          <w:szCs w:val="24"/>
        </w:rPr>
        <w:t xml:space="preserve"> </w:t>
      </w:r>
      <w:r w:rsidRPr="00864061">
        <w:rPr>
          <w:sz w:val="24"/>
          <w:szCs w:val="24"/>
          <w:lang w:val="en-US"/>
        </w:rPr>
        <w:t>vitro</w:t>
      </w:r>
    </w:p>
    <w:p w:rsidR="002F172C" w:rsidRDefault="00EB7636" w:rsidP="00EB7636">
      <w:pPr>
        <w:ind w:firstLine="567"/>
      </w:pPr>
      <w:r w:rsidRPr="00864061">
        <w:rPr>
          <w:sz w:val="24"/>
          <w:szCs w:val="24"/>
        </w:rPr>
        <w:t>Общая трудоемкость д</w:t>
      </w:r>
      <w:r>
        <w:rPr>
          <w:sz w:val="24"/>
          <w:szCs w:val="24"/>
        </w:rPr>
        <w:t>исциплины составляет 144</w:t>
      </w:r>
      <w:r w:rsidRPr="00864061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bookmarkStart w:id="0" w:name="_GoBack"/>
      <w:bookmarkEnd w:id="0"/>
      <w:r w:rsidRPr="00864061">
        <w:rPr>
          <w:sz w:val="24"/>
          <w:szCs w:val="24"/>
        </w:rPr>
        <w:t xml:space="preserve">Формой итогового контроля для аспирантов является </w:t>
      </w:r>
      <w:r>
        <w:rPr>
          <w:sz w:val="24"/>
          <w:szCs w:val="24"/>
        </w:rPr>
        <w:t>дифференцированный зачет</w:t>
      </w:r>
    </w:p>
    <w:sectPr w:rsidR="002F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36"/>
    <w:rsid w:val="00055B83"/>
    <w:rsid w:val="000A7565"/>
    <w:rsid w:val="002F172C"/>
    <w:rsid w:val="00EB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EB76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EB763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EB76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EB763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2016-02-11T17:53:00Z</dcterms:created>
  <dcterms:modified xsi:type="dcterms:W3CDTF">2016-02-11T17:55:00Z</dcterms:modified>
</cp:coreProperties>
</file>